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F595" w14:textId="75F5E74F" w:rsidR="00E15342" w:rsidRP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  <w:color w:val="1A1A1D"/>
          <w:sz w:val="28"/>
          <w:szCs w:val="28"/>
        </w:rPr>
      </w:pPr>
      <w:r w:rsidRPr="00E15342">
        <w:rPr>
          <w:rFonts w:asciiTheme="minorHAnsi" w:hAnsiTheme="minorHAnsi" w:cstheme="minorHAnsi"/>
          <w:b/>
          <w:bCs/>
          <w:color w:val="1A1A1D"/>
          <w:sz w:val="28"/>
          <w:szCs w:val="28"/>
        </w:rPr>
        <w:t>DEVOLUÇÃO DE RECURSOS À PREFEITURA PELA CÂMARA MUNICIPAL</w:t>
      </w:r>
    </w:p>
    <w:p w14:paraId="751010EB" w14:textId="0C4CD222" w:rsid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</w:r>
      <w:bookmarkStart w:id="0" w:name="_Hlk217916836"/>
      <w:r w:rsidRPr="00E15342">
        <w:rPr>
          <w:rFonts w:asciiTheme="minorHAnsi" w:hAnsiTheme="minorHAnsi" w:cstheme="minorHAnsi"/>
          <w:color w:val="1A1A1D"/>
          <w:sz w:val="28"/>
          <w:szCs w:val="28"/>
        </w:rPr>
        <w:t>A Câmara Municipal de Alvinópolis, sob a liderança do Presidente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 José Agostinho Pontes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A1A1D"/>
          <w:sz w:val="28"/>
          <w:szCs w:val="28"/>
        </w:rPr>
        <w:t>comunica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à comunidade Alvinopolense que, ao final do exercício financeiro de 202</w:t>
      </w:r>
      <w:r>
        <w:rPr>
          <w:rFonts w:asciiTheme="minorHAnsi" w:hAnsiTheme="minorHAnsi" w:cstheme="minorHAnsi"/>
          <w:color w:val="1A1A1D"/>
          <w:sz w:val="28"/>
          <w:szCs w:val="28"/>
        </w:rPr>
        <w:t>5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, realizará a devolução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 de recursos financeiros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à Prefeitura </w:t>
      </w:r>
      <w:r w:rsidR="00B10974" w:rsidRPr="00E15342">
        <w:rPr>
          <w:rFonts w:asciiTheme="minorHAnsi" w:hAnsiTheme="minorHAnsi" w:cstheme="minorHAnsi"/>
          <w:color w:val="1A1A1D"/>
          <w:sz w:val="28"/>
          <w:szCs w:val="28"/>
        </w:rPr>
        <w:t>Municipal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 xml:space="preserve">, </w:t>
      </w:r>
      <w:r w:rsidR="00B10974" w:rsidRPr="00E15342">
        <w:rPr>
          <w:rFonts w:asciiTheme="minorHAnsi" w:hAnsiTheme="minorHAnsi" w:cstheme="minorHAnsi"/>
          <w:color w:val="1A1A1D"/>
          <w:sz w:val="28"/>
          <w:szCs w:val="28"/>
        </w:rPr>
        <w:t>num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montante significativo de R$</w:t>
      </w:r>
      <w:r>
        <w:rPr>
          <w:rFonts w:asciiTheme="minorHAnsi" w:hAnsiTheme="minorHAnsi" w:cstheme="minorHAnsi"/>
          <w:color w:val="1A1A1D"/>
          <w:sz w:val="28"/>
          <w:szCs w:val="28"/>
        </w:rPr>
        <w:t>.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>450.000,00.</w:t>
      </w:r>
    </w:p>
    <w:p w14:paraId="0F504453" w14:textId="21671700" w:rsidR="00E15342" w:rsidRP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</w:r>
      <w:r w:rsidRPr="00B10974">
        <w:rPr>
          <w:rFonts w:asciiTheme="minorHAnsi" w:hAnsiTheme="minorHAnsi" w:cstheme="minorHAnsi"/>
          <w:color w:val="1A1A1D"/>
          <w:sz w:val="28"/>
          <w:szCs w:val="28"/>
        </w:rPr>
        <w:t xml:space="preserve">Este valor se agrega a repasse anterior, 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 xml:space="preserve">no valor de R$30.000,00 </w:t>
      </w:r>
      <w:r w:rsidR="00B10974" w:rsidRPr="00B10974">
        <w:rPr>
          <w:rFonts w:asciiTheme="minorHAnsi" w:hAnsiTheme="minorHAnsi" w:cstheme="minorHAnsi"/>
          <w:color w:val="1A1A1D"/>
          <w:sz w:val="28"/>
          <w:szCs w:val="28"/>
        </w:rPr>
        <w:t>totalizando</w:t>
      </w:r>
      <w:r w:rsidRPr="00B10974">
        <w:rPr>
          <w:rFonts w:asciiTheme="minorHAnsi" w:hAnsiTheme="minorHAnsi" w:cstheme="minorHAnsi"/>
          <w:color w:val="1A1A1D"/>
          <w:sz w:val="28"/>
          <w:szCs w:val="28"/>
        </w:rPr>
        <w:t>, assim, a expressiva quantia de R$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>480.000,00</w:t>
      </w:r>
      <w:r w:rsidRPr="00B10974">
        <w:rPr>
          <w:rFonts w:asciiTheme="minorHAnsi" w:hAnsiTheme="minorHAnsi" w:cstheme="minorHAnsi"/>
          <w:color w:val="1A1A1D"/>
          <w:sz w:val="28"/>
          <w:szCs w:val="28"/>
        </w:rPr>
        <w:t xml:space="preserve"> durante o exercício.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</w:p>
    <w:p w14:paraId="1559ECE9" w14:textId="23DF3CE1" w:rsidR="00E15342" w:rsidRP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Conforme estipulado pela legislação vigente, a devolução dos recursos é fundamentada nos saldos financeiros remanescentes dos valores mensais 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a 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que o Poder Legislativo tem direito, conhecidos como duodécimos. Esta prática demonstra a transparência e a responsabilidade fiscal que regem as atividades da Câmara Municipal.</w:t>
      </w:r>
    </w:p>
    <w:p w14:paraId="35E2686F" w14:textId="0F5ACA16" w:rsidR="00E15342" w:rsidRP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O Presidente 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José Agostinho Pontes 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enfatiza que a devolução dos valores foi viável graças à administração rigorosa e competente do orçamento da Câmara. Essa gestão foi fortalecida pelo suporte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 e apoio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incondicional de todos os Vereadores, além do empenho e dedicação d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>as</w:t>
      </w:r>
      <w:r w:rsidR="00B10974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servidora</w:t>
      </w:r>
      <w:r w:rsidR="00B10974">
        <w:rPr>
          <w:rFonts w:asciiTheme="minorHAnsi" w:hAnsiTheme="minorHAnsi" w:cstheme="minorHAnsi"/>
          <w:color w:val="1A1A1D"/>
          <w:sz w:val="28"/>
          <w:szCs w:val="28"/>
        </w:rPr>
        <w:t>s e</w:t>
      </w:r>
      <w:r w:rsidR="00B10974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servidores que atuam no órgão Legislativo.</w:t>
      </w:r>
    </w:p>
    <w:p w14:paraId="6D7D3638" w14:textId="1E251246" w:rsid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A devolução dos recursos não apenas representa uma prática de responsabilidade fiscal, mas também se traduz em uma oportunidade valiosa para a gestão pública municipal. Com a injeção desses recursos nas contas da Prefeitura, é possível: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>Incrementar Políticas Públicas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;</w:t>
      </w:r>
      <w:r w:rsidR="00CF29C8" w:rsidRPr="00CF29C8"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p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romoção do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d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esenvolvimento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s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>ocial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,</w:t>
      </w:r>
      <w:r w:rsidR="00CF29C8" w:rsidRPr="00CF29C8">
        <w:rPr>
          <w:rFonts w:asciiTheme="minorHAnsi" w:hAnsiTheme="minorHAnsi" w:cstheme="minorHAnsi"/>
          <w:color w:val="1A1A1D"/>
          <w:sz w:val="28"/>
          <w:szCs w:val="28"/>
        </w:rPr>
        <w:t xml:space="preserve">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e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quilíbrio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f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>inanceiro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; t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ransparência e </w:t>
      </w:r>
      <w:r w:rsidR="00CF29C8">
        <w:rPr>
          <w:rFonts w:asciiTheme="minorHAnsi" w:hAnsiTheme="minorHAnsi" w:cstheme="minorHAnsi"/>
          <w:color w:val="1A1A1D"/>
          <w:sz w:val="28"/>
          <w:szCs w:val="28"/>
        </w:rPr>
        <w:t>c</w:t>
      </w:r>
      <w:r w:rsidR="00CF29C8" w:rsidRPr="00E15342">
        <w:rPr>
          <w:rFonts w:asciiTheme="minorHAnsi" w:hAnsiTheme="minorHAnsi" w:cstheme="minorHAnsi"/>
          <w:color w:val="1A1A1D"/>
          <w:sz w:val="28"/>
          <w:szCs w:val="28"/>
        </w:rPr>
        <w:t>onfiança:</w:t>
      </w:r>
    </w:p>
    <w:p w14:paraId="32C32284" w14:textId="2169558C" w:rsidR="00E15342" w:rsidRPr="00E15342" w:rsidRDefault="00E15342" w:rsidP="00CF29C8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 w:rsidRPr="00E15342">
        <w:rPr>
          <w:rFonts w:asciiTheme="minorHAnsi" w:hAnsiTheme="minorHAnsi" w:cstheme="minorHAnsi"/>
          <w:color w:val="1A1A1D"/>
          <w:sz w:val="28"/>
          <w:szCs w:val="28"/>
        </w:rPr>
        <w:t>A devolução de recursos demonstra o comprometimento da Câmara Municipal com a boa gestão e a transparência, fortalecendo a confiança da população nas instituições públicas e promovendo um ambiente de colaboração entre os poderes Legislativo e Executivo.</w:t>
      </w:r>
    </w:p>
    <w:p w14:paraId="171EADB7" w14:textId="093C62FB" w:rsidR="00E15342" w:rsidRPr="00E15342" w:rsidRDefault="00E15342" w:rsidP="00E15342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1A1A1D"/>
          <w:sz w:val="28"/>
          <w:szCs w:val="28"/>
        </w:rPr>
      </w:pPr>
      <w:r>
        <w:rPr>
          <w:rFonts w:asciiTheme="minorHAnsi" w:hAnsiTheme="minorHAnsi" w:cstheme="minorHAnsi"/>
          <w:color w:val="1A1A1D"/>
          <w:sz w:val="28"/>
          <w:szCs w:val="28"/>
        </w:rPr>
        <w:tab/>
        <w:t>Concluindo, a</w:t>
      </w:r>
      <w:r w:rsidRPr="00E15342">
        <w:rPr>
          <w:rFonts w:asciiTheme="minorHAnsi" w:hAnsiTheme="minorHAnsi" w:cstheme="minorHAnsi"/>
          <w:color w:val="1A1A1D"/>
          <w:sz w:val="28"/>
          <w:szCs w:val="28"/>
        </w:rPr>
        <w:t xml:space="preserve"> Câmara Municipal continua comprometida com a transparência e a gestão responsável dos recursos públicos, sempre visando o melhor para a população de Alvinópolis.</w:t>
      </w:r>
    </w:p>
    <w:bookmarkEnd w:id="0"/>
    <w:p w14:paraId="51F268F9" w14:textId="77777777" w:rsidR="00E15342" w:rsidRPr="00E15342" w:rsidRDefault="00E15342" w:rsidP="00E15342">
      <w:pPr>
        <w:jc w:val="both"/>
        <w:rPr>
          <w:rFonts w:cstheme="minorHAnsi"/>
          <w:sz w:val="28"/>
          <w:szCs w:val="28"/>
        </w:rPr>
      </w:pPr>
    </w:p>
    <w:sectPr w:rsidR="00E15342" w:rsidRPr="00E15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12FA"/>
    <w:multiLevelType w:val="multilevel"/>
    <w:tmpl w:val="5B1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2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2"/>
    <w:rsid w:val="0017234A"/>
    <w:rsid w:val="006844A1"/>
    <w:rsid w:val="00B10974"/>
    <w:rsid w:val="00CF29C8"/>
    <w:rsid w:val="00E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1606"/>
  <w15:chartTrackingRefBased/>
  <w15:docId w15:val="{82534DDB-13ED-4422-9D83-E807A341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pc deise</cp:lastModifiedBy>
  <cp:revision>2</cp:revision>
  <dcterms:created xsi:type="dcterms:W3CDTF">2025-12-29T19:28:00Z</dcterms:created>
  <dcterms:modified xsi:type="dcterms:W3CDTF">2025-12-29T19:28:00Z</dcterms:modified>
</cp:coreProperties>
</file>